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119B2E" w14:textId="1312F792" w:rsidR="007A4E60" w:rsidRPr="00B34CF6" w:rsidRDefault="00C15523">
      <w:pPr>
        <w:rPr>
          <w:rFonts w:ascii="Times New Roman" w:hAnsi="Times New Roman" w:cs="Times New Roman"/>
          <w:b/>
          <w:bCs/>
          <w:sz w:val="28"/>
          <w:szCs w:val="28"/>
          <w:lang w:val="kk-KZ"/>
        </w:rPr>
      </w:pPr>
      <w:r w:rsidRPr="00B34CF6">
        <w:rPr>
          <w:rFonts w:ascii="Times New Roman" w:hAnsi="Times New Roman" w:cs="Times New Roman"/>
          <w:b/>
          <w:bCs/>
          <w:sz w:val="28"/>
          <w:szCs w:val="28"/>
          <w:lang w:val="kk-KZ"/>
        </w:rPr>
        <w:t>Лекция 5</w:t>
      </w:r>
    </w:p>
    <w:p w14:paraId="59B0689D" w14:textId="1CAE8FA4" w:rsidR="00C15523" w:rsidRPr="00B34CF6" w:rsidRDefault="00C15523">
      <w:pPr>
        <w:rPr>
          <w:rFonts w:ascii="Times New Roman" w:hAnsi="Times New Roman" w:cs="Times New Roman"/>
          <w:b/>
          <w:bCs/>
          <w:sz w:val="28"/>
          <w:szCs w:val="28"/>
          <w:lang w:val="kk-KZ"/>
        </w:rPr>
      </w:pPr>
      <w:r w:rsidRPr="00B34CF6">
        <w:rPr>
          <w:rFonts w:ascii="Times New Roman" w:hAnsi="Times New Roman" w:cs="Times New Roman"/>
          <w:b/>
          <w:bCs/>
          <w:sz w:val="28"/>
          <w:szCs w:val="28"/>
          <w:lang w:val="kk-KZ"/>
        </w:rPr>
        <w:t>ҚАР ТРАНШЕЯЛАРЫ, БІЛІКТЕР, ҚАБЫРҒАЛАР</w:t>
      </w:r>
    </w:p>
    <w:p w14:paraId="37B76A73" w14:textId="4C29F073" w:rsidR="00C15523" w:rsidRPr="00B34CF6" w:rsidRDefault="00C15523" w:rsidP="00C15523">
      <w:pPr>
        <w:rPr>
          <w:rFonts w:ascii="Times New Roman" w:hAnsi="Times New Roman" w:cs="Times New Roman"/>
          <w:b/>
          <w:bCs/>
          <w:sz w:val="28"/>
          <w:szCs w:val="28"/>
          <w:lang w:val="kk-KZ"/>
        </w:rPr>
      </w:pPr>
      <w:r w:rsidRPr="00B34CF6">
        <w:rPr>
          <w:rFonts w:ascii="Times New Roman" w:hAnsi="Times New Roman" w:cs="Times New Roman"/>
          <w:b/>
          <w:bCs/>
          <w:sz w:val="28"/>
          <w:szCs w:val="28"/>
          <w:lang w:val="kk-KZ"/>
        </w:rPr>
        <w:t xml:space="preserve">5.1 </w:t>
      </w:r>
      <w:r w:rsidR="00B34CF6">
        <w:rPr>
          <w:rFonts w:ascii="Times New Roman" w:hAnsi="Times New Roman" w:cs="Times New Roman"/>
          <w:b/>
          <w:bCs/>
          <w:sz w:val="28"/>
          <w:szCs w:val="28"/>
          <w:lang w:val="kk-KZ"/>
        </w:rPr>
        <w:t>Қ</w:t>
      </w:r>
      <w:r w:rsidRPr="00B34CF6">
        <w:rPr>
          <w:rFonts w:ascii="Times New Roman" w:hAnsi="Times New Roman" w:cs="Times New Roman"/>
          <w:b/>
          <w:bCs/>
          <w:sz w:val="28"/>
          <w:szCs w:val="28"/>
          <w:lang w:val="kk-KZ"/>
        </w:rPr>
        <w:t>ар траншеялары</w:t>
      </w:r>
    </w:p>
    <w:p w14:paraId="6FC93BC6" w14:textId="6C766A8E" w:rsidR="00C15523" w:rsidRDefault="00B34CF6" w:rsidP="00C15523">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C15523" w:rsidRPr="00C15523">
        <w:rPr>
          <w:rFonts w:ascii="Times New Roman" w:hAnsi="Times New Roman" w:cs="Times New Roman"/>
          <w:sz w:val="28"/>
          <w:szCs w:val="28"/>
          <w:lang w:val="kk-KZ"/>
        </w:rPr>
        <w:t>Автомобиль жолдарын қар құрсауынан қорғау кезінде материал қар болып табылатын құрылғылар кеңінен қолданылды. Мұндай түрдегі құрылғылар жедел әрекет ету шараларына жатады. Олардың қызмет ету мерзімі ұзақ емес - бір - екі боран, бірақ олар көптеген жағдайларда қымбат құрылыс материалдарын тұтынуды қажет етпей, қыс мезгілінде бірнеше рет жасалуы мүмкін.</w:t>
      </w:r>
    </w:p>
    <w:p w14:paraId="0A07BFA4" w14:textId="0543F49F" w:rsidR="00C15523" w:rsidRDefault="00C15523" w:rsidP="00C15523">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C15523">
        <w:rPr>
          <w:rFonts w:ascii="Times New Roman" w:hAnsi="Times New Roman" w:cs="Times New Roman"/>
          <w:sz w:val="28"/>
          <w:szCs w:val="28"/>
          <w:lang w:val="kk-KZ"/>
        </w:rPr>
        <w:t>Қар траншеялары-қардан жасалған құрылғылардың ең көп таралған түрі. Қар траншеяларын құру жұмыстары толығымен механикаландырылған және оларды орнату үшін арнайы механизмдер мен құрылғыларды қажет етпейді. Ол үшін пайдалану ұйымдарында бар екі білікті тракторлы қар тазалағыштар немесе бульдозерлер пайдаланылады. Қозғалыс кезінде қар тазалағыш немесе бульдозер траншеяны құрайды, қарды алдына жылжытып, оны бүйіріне қояды. Сонымен қатар, траншеяның екі жағында да қарлы роликтер пайда болады, олар қарлы траншеяның тиімді тереңдігін арттырады және осылайша оның қар жинау қабілетін арттырады (суретті қараңыз. 5.1).</w:t>
      </w:r>
    </w:p>
    <w:p w14:paraId="1B0C2027" w14:textId="0DF9E3EA" w:rsidR="00C15523" w:rsidRDefault="00C15523" w:rsidP="00C15523">
      <w:pPr>
        <w:rPr>
          <w:rFonts w:ascii="Times New Roman" w:hAnsi="Times New Roman" w:cs="Times New Roman"/>
          <w:sz w:val="28"/>
          <w:szCs w:val="28"/>
          <w:lang w:val="kk-KZ"/>
        </w:rPr>
      </w:pPr>
      <w:r>
        <w:rPr>
          <w:noProof/>
          <w:lang w:eastAsia="ru-RU"/>
        </w:rPr>
        <w:drawing>
          <wp:inline distT="0" distB="0" distL="0" distR="0" wp14:anchorId="03CCA3E4" wp14:editId="5CB81A66">
            <wp:extent cx="1981200" cy="2857500"/>
            <wp:effectExtent l="0" t="0" r="0" b="0"/>
            <wp:docPr id="2" name="Рисунок 2" descr="http://files.stroyinf.ru/Data1/45/45360/x18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iles.stroyinf.ru/Data1/45/45360/x188.gif"/>
                    <pic:cNvPicPr>
                      <a:picLocks noChangeAspect="1" noChangeArrowheads="1"/>
                    </pic:cNvPicPr>
                  </pic:nvPicPr>
                  <pic:blipFill rotWithShape="1">
                    <a:blip r:embed="rId5">
                      <a:extLst>
                        <a:ext uri="{28A0092B-C50C-407E-A947-70E740481C1C}">
                          <a14:useLocalDpi xmlns:a14="http://schemas.microsoft.com/office/drawing/2010/main" val="0"/>
                        </a:ext>
                      </a:extLst>
                    </a:blip>
                    <a:srcRect l="1382" t="6542" r="41159"/>
                    <a:stretch/>
                  </pic:blipFill>
                  <pic:spPr bwMode="auto">
                    <a:xfrm>
                      <a:off x="0" y="0"/>
                      <a:ext cx="1981200" cy="2857500"/>
                    </a:xfrm>
                    <a:prstGeom prst="rect">
                      <a:avLst/>
                    </a:prstGeom>
                    <a:noFill/>
                    <a:ln>
                      <a:noFill/>
                    </a:ln>
                    <a:extLst>
                      <a:ext uri="{53640926-AAD7-44D8-BBD7-CCE9431645EC}">
                        <a14:shadowObscured xmlns:a14="http://schemas.microsoft.com/office/drawing/2010/main"/>
                      </a:ext>
                    </a:extLst>
                  </pic:spPr>
                </pic:pic>
              </a:graphicData>
            </a:graphic>
          </wp:inline>
        </w:drawing>
      </w:r>
    </w:p>
    <w:p w14:paraId="46A94A78" w14:textId="0D159167" w:rsidR="00C15523" w:rsidRDefault="00C15523" w:rsidP="00C15523">
      <w:pPr>
        <w:rPr>
          <w:rFonts w:ascii="Times New Roman" w:hAnsi="Times New Roman" w:cs="Times New Roman"/>
          <w:sz w:val="28"/>
          <w:szCs w:val="28"/>
          <w:lang w:val="kk-KZ"/>
        </w:rPr>
      </w:pPr>
      <w:r w:rsidRPr="00C15523">
        <w:rPr>
          <w:rFonts w:ascii="Times New Roman" w:hAnsi="Times New Roman" w:cs="Times New Roman"/>
          <w:sz w:val="28"/>
          <w:szCs w:val="28"/>
          <w:lang w:val="kk-KZ"/>
        </w:rPr>
        <w:t>Сур. 5.1 қар траншеяларының механикаландырылған құрылғысының схемасы</w:t>
      </w:r>
    </w:p>
    <w:p w14:paraId="0F77DC56" w14:textId="0792E4F0" w:rsidR="00C15523" w:rsidRDefault="00B34CF6" w:rsidP="00C15523">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C15523" w:rsidRPr="00C15523">
        <w:rPr>
          <w:rFonts w:ascii="Times New Roman" w:hAnsi="Times New Roman" w:cs="Times New Roman"/>
          <w:sz w:val="28"/>
          <w:szCs w:val="28"/>
          <w:lang w:val="kk-KZ"/>
        </w:rPr>
        <w:t xml:space="preserve">Сонымен қатар, пайда болған қар роликтерінің арқасында қардың бір бөлігі траншеялар арасындағы кеңістікте қалады. Қар траншеяларының қар жинау қабілеті траншеялар орналастырылған қар шөгінділерінің қалыңдығына байланысты. Қар қабаты қалыңдығы 25-30 см жеткенде </w:t>
      </w:r>
      <w:r w:rsidR="00C15523" w:rsidRPr="00C15523">
        <w:rPr>
          <w:rFonts w:ascii="Times New Roman" w:hAnsi="Times New Roman" w:cs="Times New Roman"/>
          <w:sz w:val="28"/>
          <w:szCs w:val="28"/>
          <w:lang w:val="kk-KZ"/>
        </w:rPr>
        <w:lastRenderedPageBreak/>
        <w:t>траншеяларды ұйымдастыруды бастаған жөн. қар қабаты аз болған кезде қар траншеяларын құру әсері едәуір төмендейді.</w:t>
      </w:r>
    </w:p>
    <w:p w14:paraId="443CF408" w14:textId="4592FC96" w:rsidR="00C15523" w:rsidRDefault="00B34CF6" w:rsidP="00C15523">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C15523" w:rsidRPr="00C15523">
        <w:rPr>
          <w:rFonts w:ascii="Times New Roman" w:hAnsi="Times New Roman" w:cs="Times New Roman"/>
          <w:sz w:val="28"/>
          <w:szCs w:val="28"/>
          <w:lang w:val="kk-KZ"/>
        </w:rPr>
        <w:t>Қар траншеялары жолға параллель бірнеше қатарға орнатылады. Жолдардың саны жолдың осы учаскесі үшін мүмкін болатын қар төсемдерінің көлемімен айқындалады. Бір траншеяның жүгіруші метрі қардың көлемін кешіктіруі мүмкін, оны Д. М. Мельник ұсынған формула бойынша есептеуге болады (1966 ж.):</w:t>
      </w:r>
    </w:p>
    <w:p w14:paraId="0312CB61" w14:textId="77777777" w:rsidR="00C15523" w:rsidRPr="00C15523" w:rsidRDefault="00C15523" w:rsidP="00C15523">
      <w:pPr>
        <w:spacing w:before="120" w:after="120" w:line="240" w:lineRule="auto"/>
        <w:jc w:val="right"/>
        <w:rPr>
          <w:rFonts w:ascii="Times New Roman" w:eastAsia="Times New Roman" w:hAnsi="Times New Roman" w:cs="Times New Roman"/>
          <w:color w:val="000000"/>
          <w:sz w:val="28"/>
          <w:szCs w:val="28"/>
          <w:lang w:val="kk-KZ" w:eastAsia="ru-RU"/>
        </w:rPr>
      </w:pPr>
      <w:r w:rsidRPr="00C15523">
        <w:rPr>
          <w:rFonts w:ascii="Times New Roman" w:eastAsia="Times New Roman" w:hAnsi="Times New Roman" w:cs="Times New Roman"/>
          <w:color w:val="000000"/>
          <w:sz w:val="28"/>
          <w:szCs w:val="28"/>
          <w:lang w:val="kk-KZ" w:eastAsia="ru-RU"/>
        </w:rPr>
        <w:t>S</w:t>
      </w:r>
      <w:r w:rsidRPr="00C15523">
        <w:rPr>
          <w:rFonts w:ascii="Times New Roman" w:eastAsia="Times New Roman" w:hAnsi="Times New Roman" w:cs="Times New Roman"/>
          <w:color w:val="000000"/>
          <w:sz w:val="28"/>
          <w:szCs w:val="28"/>
          <w:vertAlign w:val="subscript"/>
          <w:lang w:val="kk-KZ" w:eastAsia="ru-RU"/>
        </w:rPr>
        <w:t>т</w:t>
      </w:r>
      <w:r w:rsidRPr="00C15523">
        <w:rPr>
          <w:rFonts w:ascii="Times New Roman" w:eastAsia="Times New Roman" w:hAnsi="Times New Roman" w:cs="Times New Roman"/>
          <w:color w:val="000000"/>
          <w:sz w:val="28"/>
          <w:szCs w:val="28"/>
          <w:lang w:val="kk-KZ" w:eastAsia="ru-RU"/>
        </w:rPr>
        <w:t> = 10h</w:t>
      </w:r>
      <w:r w:rsidRPr="00C15523">
        <w:rPr>
          <w:rFonts w:ascii="Times New Roman" w:eastAsia="Times New Roman" w:hAnsi="Times New Roman" w:cs="Times New Roman"/>
          <w:color w:val="000000"/>
          <w:sz w:val="28"/>
          <w:szCs w:val="28"/>
          <w:vertAlign w:val="superscript"/>
          <w:lang w:val="kk-KZ" w:eastAsia="ru-RU"/>
        </w:rPr>
        <w:t>2</w:t>
      </w:r>
      <w:r w:rsidRPr="00C15523">
        <w:rPr>
          <w:rFonts w:ascii="Times New Roman" w:eastAsia="Times New Roman" w:hAnsi="Times New Roman" w:cs="Times New Roman"/>
          <w:color w:val="000000"/>
          <w:sz w:val="28"/>
          <w:szCs w:val="28"/>
          <w:lang w:val="kk-KZ" w:eastAsia="ru-RU"/>
        </w:rPr>
        <w:t> + 2Bh,                                                         (5.1)</w:t>
      </w:r>
    </w:p>
    <w:p w14:paraId="2635A325" w14:textId="77777777" w:rsidR="00C15523" w:rsidRPr="00C15523" w:rsidRDefault="00C15523" w:rsidP="00C15523">
      <w:pPr>
        <w:rPr>
          <w:rFonts w:ascii="Times New Roman" w:hAnsi="Times New Roman" w:cs="Times New Roman"/>
          <w:sz w:val="28"/>
          <w:szCs w:val="28"/>
          <w:lang w:val="kk-KZ"/>
        </w:rPr>
      </w:pPr>
      <w:r w:rsidRPr="00C15523">
        <w:rPr>
          <w:rFonts w:ascii="Times New Roman" w:hAnsi="Times New Roman" w:cs="Times New Roman"/>
          <w:sz w:val="28"/>
          <w:szCs w:val="28"/>
          <w:lang w:val="kk-KZ"/>
        </w:rPr>
        <w:t>мұндағы h-қар жамылғысының биіктігі, м;</w:t>
      </w:r>
    </w:p>
    <w:p w14:paraId="3B01CD15" w14:textId="566844C5" w:rsidR="00C15523" w:rsidRDefault="00C15523" w:rsidP="00C15523">
      <w:pPr>
        <w:rPr>
          <w:rFonts w:ascii="Times New Roman" w:hAnsi="Times New Roman" w:cs="Times New Roman"/>
          <w:sz w:val="28"/>
          <w:szCs w:val="28"/>
          <w:lang w:val="kk-KZ"/>
        </w:rPr>
      </w:pPr>
      <w:r w:rsidRPr="00C15523">
        <w:rPr>
          <w:rFonts w:ascii="Times New Roman" w:hAnsi="Times New Roman" w:cs="Times New Roman"/>
          <w:sz w:val="28"/>
          <w:szCs w:val="28"/>
          <w:lang w:val="kk-KZ"/>
        </w:rPr>
        <w:t>B-ордың көлденең қимасының орташа ені, м.</w:t>
      </w:r>
    </w:p>
    <w:p w14:paraId="51C15957" w14:textId="77777777" w:rsidR="00C15523" w:rsidRPr="00C15523" w:rsidRDefault="00C15523" w:rsidP="00C15523">
      <w:pPr>
        <w:rPr>
          <w:rFonts w:ascii="Times New Roman" w:hAnsi="Times New Roman" w:cs="Times New Roman"/>
          <w:sz w:val="28"/>
          <w:szCs w:val="28"/>
          <w:lang w:val="kk-KZ"/>
        </w:rPr>
      </w:pPr>
      <w:r w:rsidRPr="00C15523">
        <w:rPr>
          <w:rFonts w:ascii="Times New Roman" w:hAnsi="Times New Roman" w:cs="Times New Roman"/>
          <w:sz w:val="28"/>
          <w:szCs w:val="28"/>
          <w:lang w:val="kk-KZ"/>
        </w:rPr>
        <w:t>Қар траншеялары арасындағы оңтайлы қашықтық к. Г. каменскаяның (1967) ұсынысы бойынша 10 - 15 м құрайды.</w:t>
      </w:r>
    </w:p>
    <w:p w14:paraId="018D40D7" w14:textId="70D43E24" w:rsidR="00C15523" w:rsidRPr="00C15523" w:rsidRDefault="00B34CF6" w:rsidP="00C15523">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C15523" w:rsidRPr="00C15523">
        <w:rPr>
          <w:rFonts w:ascii="Times New Roman" w:hAnsi="Times New Roman" w:cs="Times New Roman"/>
          <w:sz w:val="28"/>
          <w:szCs w:val="28"/>
          <w:lang w:val="kk-KZ"/>
        </w:rPr>
        <w:t>Алайда, бүкіл қыс мезгілінде қар траншеяларын қалпына келтіру әрдайым мүмкін емес, өйткені қар қабаты 0,5 м немесе одан да көп болған кезде, қар траншеяларын құру қиынға соғады және көбінесе мүмкін емес, өйткені қалың қар қабаты болған кезде трактор қар тазалағыштары мен бульдозерлер қардың бүкіл қабатын бірден жылжыта алмайды, ал қар траншеяларын қабаттарда жасағанда олар қарға түсе бастайды.</w:t>
      </w:r>
    </w:p>
    <w:p w14:paraId="79230AB6" w14:textId="3556DFF5" w:rsidR="00C15523" w:rsidRPr="00B34CF6" w:rsidRDefault="00C15523" w:rsidP="00C15523">
      <w:pPr>
        <w:rPr>
          <w:rFonts w:ascii="Times New Roman" w:hAnsi="Times New Roman" w:cs="Times New Roman"/>
          <w:b/>
          <w:bCs/>
          <w:sz w:val="28"/>
          <w:szCs w:val="28"/>
          <w:lang w:val="kk-KZ"/>
        </w:rPr>
      </w:pPr>
      <w:r w:rsidRPr="00B34CF6">
        <w:rPr>
          <w:rFonts w:ascii="Times New Roman" w:hAnsi="Times New Roman" w:cs="Times New Roman"/>
          <w:b/>
          <w:bCs/>
          <w:sz w:val="28"/>
          <w:szCs w:val="28"/>
          <w:lang w:val="kk-KZ"/>
        </w:rPr>
        <w:t xml:space="preserve">5.2 </w:t>
      </w:r>
      <w:r w:rsidR="00B34CF6" w:rsidRPr="00B34CF6">
        <w:rPr>
          <w:rFonts w:ascii="Times New Roman" w:hAnsi="Times New Roman" w:cs="Times New Roman"/>
          <w:b/>
          <w:bCs/>
          <w:sz w:val="28"/>
          <w:szCs w:val="28"/>
          <w:lang w:val="kk-KZ"/>
        </w:rPr>
        <w:t>Қ</w:t>
      </w:r>
      <w:r w:rsidRPr="00B34CF6">
        <w:rPr>
          <w:rFonts w:ascii="Times New Roman" w:hAnsi="Times New Roman" w:cs="Times New Roman"/>
          <w:b/>
          <w:bCs/>
          <w:sz w:val="28"/>
          <w:szCs w:val="28"/>
          <w:lang w:val="kk-KZ"/>
        </w:rPr>
        <w:t>ар үйінділері</w:t>
      </w:r>
    </w:p>
    <w:p w14:paraId="1A50DB56" w14:textId="454AA379" w:rsidR="00C15523" w:rsidRDefault="00C15523" w:rsidP="00C15523">
      <w:pPr>
        <w:rPr>
          <w:rFonts w:ascii="Times New Roman" w:hAnsi="Times New Roman" w:cs="Times New Roman"/>
          <w:sz w:val="28"/>
          <w:szCs w:val="28"/>
          <w:lang w:val="kk-KZ"/>
        </w:rPr>
      </w:pPr>
      <w:r>
        <w:rPr>
          <w:noProof/>
          <w:lang w:eastAsia="ru-RU"/>
        </w:rPr>
        <w:drawing>
          <wp:inline distT="0" distB="0" distL="0" distR="0" wp14:anchorId="012636F8" wp14:editId="32178B0B">
            <wp:extent cx="1352550" cy="2743200"/>
            <wp:effectExtent l="0" t="0" r="0" b="0"/>
            <wp:docPr id="5" name="Рисунок 5" descr="http://files.stroyinf.ru/Data1/45/45360/x18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iles.stroyinf.ru/Data1/45/45360/x188.gif"/>
                    <pic:cNvPicPr>
                      <a:picLocks noChangeAspect="1" noChangeArrowheads="1"/>
                    </pic:cNvPicPr>
                  </pic:nvPicPr>
                  <pic:blipFill rotWithShape="1">
                    <a:blip r:embed="rId5">
                      <a:extLst>
                        <a:ext uri="{28A0092B-C50C-407E-A947-70E740481C1C}">
                          <a14:useLocalDpi xmlns:a14="http://schemas.microsoft.com/office/drawing/2010/main" val="0"/>
                        </a:ext>
                      </a:extLst>
                    </a:blip>
                    <a:srcRect l="60774" t="10280"/>
                    <a:stretch/>
                  </pic:blipFill>
                  <pic:spPr bwMode="auto">
                    <a:xfrm>
                      <a:off x="0" y="0"/>
                      <a:ext cx="1352550" cy="2743200"/>
                    </a:xfrm>
                    <a:prstGeom prst="rect">
                      <a:avLst/>
                    </a:prstGeom>
                    <a:noFill/>
                    <a:ln>
                      <a:noFill/>
                    </a:ln>
                    <a:extLst>
                      <a:ext uri="{53640926-AAD7-44D8-BBD7-CCE9431645EC}">
                        <a14:shadowObscured xmlns:a14="http://schemas.microsoft.com/office/drawing/2010/main"/>
                      </a:ext>
                    </a:extLst>
                  </pic:spPr>
                </pic:pic>
              </a:graphicData>
            </a:graphic>
          </wp:inline>
        </w:drawing>
      </w:r>
    </w:p>
    <w:p w14:paraId="5B6E26CF" w14:textId="3DA2C8EA" w:rsidR="00C15523" w:rsidRDefault="00C15523" w:rsidP="00C15523">
      <w:pPr>
        <w:rPr>
          <w:rFonts w:ascii="Times New Roman" w:hAnsi="Times New Roman" w:cs="Times New Roman"/>
          <w:sz w:val="28"/>
          <w:szCs w:val="28"/>
          <w:lang w:val="kk-KZ"/>
        </w:rPr>
      </w:pPr>
      <w:r w:rsidRPr="00C15523">
        <w:rPr>
          <w:rFonts w:ascii="Times New Roman" w:hAnsi="Times New Roman" w:cs="Times New Roman"/>
          <w:sz w:val="28"/>
          <w:szCs w:val="28"/>
          <w:lang w:val="kk-KZ"/>
        </w:rPr>
        <w:t xml:space="preserve">Сур. 5.2 </w:t>
      </w:r>
      <w:r w:rsidR="00B34CF6">
        <w:rPr>
          <w:rFonts w:ascii="Times New Roman" w:hAnsi="Times New Roman" w:cs="Times New Roman"/>
          <w:sz w:val="28"/>
          <w:szCs w:val="28"/>
          <w:lang w:val="kk-KZ"/>
        </w:rPr>
        <w:t>Қ</w:t>
      </w:r>
      <w:r w:rsidRPr="00C15523">
        <w:rPr>
          <w:rFonts w:ascii="Times New Roman" w:hAnsi="Times New Roman" w:cs="Times New Roman"/>
          <w:sz w:val="28"/>
          <w:szCs w:val="28"/>
          <w:lang w:val="kk-KZ"/>
        </w:rPr>
        <w:t>ар үйінділерінің механикаландырылған құрылғысының схемасы</w:t>
      </w:r>
    </w:p>
    <w:p w14:paraId="472D982C" w14:textId="4B241182" w:rsidR="00C15523" w:rsidRDefault="00C15523" w:rsidP="00C15523">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C15523">
        <w:rPr>
          <w:rFonts w:ascii="Times New Roman" w:hAnsi="Times New Roman" w:cs="Times New Roman"/>
          <w:sz w:val="28"/>
          <w:szCs w:val="28"/>
          <w:lang w:val="kk-KZ"/>
        </w:rPr>
        <w:t>Қар траншеяларынан басқа, қар үйінділері түрінде қардан қорғайтын құрылғы кеңінен қолданылады. Қар үйінділері қар жамылғысының қалыңдығы аз болған кезде, қар траншеяларын салу олардың шамалы болуына байланысты тиімсіз болған кезде, бұл жағдайда қар жинау мүмкіндігі болған жөн.</w:t>
      </w:r>
      <w:r>
        <w:rPr>
          <w:rFonts w:ascii="Times New Roman" w:hAnsi="Times New Roman" w:cs="Times New Roman"/>
          <w:sz w:val="28"/>
          <w:szCs w:val="28"/>
          <w:lang w:val="kk-KZ"/>
        </w:rPr>
        <w:t xml:space="preserve"> </w:t>
      </w:r>
      <w:r w:rsidRPr="00C15523">
        <w:rPr>
          <w:rFonts w:ascii="Times New Roman" w:hAnsi="Times New Roman" w:cs="Times New Roman"/>
          <w:sz w:val="28"/>
          <w:szCs w:val="28"/>
          <w:lang w:val="kk-KZ"/>
        </w:rPr>
        <w:t xml:space="preserve">Қар біліктерін жасау үшін тракторға бекітілген </w:t>
      </w:r>
      <w:r w:rsidRPr="00C15523">
        <w:rPr>
          <w:rFonts w:ascii="Times New Roman" w:hAnsi="Times New Roman" w:cs="Times New Roman"/>
          <w:sz w:val="28"/>
          <w:szCs w:val="28"/>
          <w:lang w:val="kk-KZ"/>
        </w:rPr>
        <w:lastRenderedPageBreak/>
        <w:t>арнайы қар жинағыштар қажет.</w:t>
      </w:r>
      <w:r>
        <w:rPr>
          <w:rFonts w:ascii="Times New Roman" w:hAnsi="Times New Roman" w:cs="Times New Roman"/>
          <w:sz w:val="28"/>
          <w:szCs w:val="28"/>
          <w:lang w:val="kk-KZ"/>
        </w:rPr>
        <w:t xml:space="preserve"> </w:t>
      </w:r>
      <w:r w:rsidRPr="00C15523">
        <w:rPr>
          <w:rFonts w:ascii="Times New Roman" w:hAnsi="Times New Roman" w:cs="Times New Roman"/>
          <w:sz w:val="28"/>
          <w:szCs w:val="28"/>
          <w:lang w:val="kk-KZ"/>
        </w:rPr>
        <w:t>Траншеялар мен біліктерді орнату технологиясындағы айырмашылық мынада: траншеяларды орнатқан кезде қар өңделетін қар жамылғысының шетіне қарай жылжиды, ал қар біліктерін орнатқан кезде, керісінше, қар өңделетін жолақтың ортасына қар жамылғысының сызығынан жоғары шығатын білік түрінде жиналады.</w:t>
      </w:r>
    </w:p>
    <w:p w14:paraId="41C0751A" w14:textId="1A696913" w:rsidR="00C15523" w:rsidRDefault="00C15523" w:rsidP="00C15523">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C15523">
        <w:rPr>
          <w:rFonts w:ascii="Times New Roman" w:hAnsi="Times New Roman" w:cs="Times New Roman"/>
          <w:sz w:val="28"/>
          <w:szCs w:val="28"/>
          <w:lang w:val="kk-KZ"/>
        </w:rPr>
        <w:t>Қар</w:t>
      </w:r>
      <w:r w:rsidR="005F7D09">
        <w:rPr>
          <w:rFonts w:ascii="Times New Roman" w:hAnsi="Times New Roman" w:cs="Times New Roman"/>
          <w:sz w:val="28"/>
          <w:szCs w:val="28"/>
          <w:lang w:val="kk-KZ"/>
        </w:rPr>
        <w:t>дан тазалау</w:t>
      </w:r>
      <w:r w:rsidRPr="00C15523">
        <w:rPr>
          <w:rFonts w:ascii="Times New Roman" w:hAnsi="Times New Roman" w:cs="Times New Roman"/>
          <w:sz w:val="28"/>
          <w:szCs w:val="28"/>
          <w:lang w:val="kk-KZ"/>
        </w:rPr>
        <w:t xml:space="preserve"> схемасы </w:t>
      </w:r>
      <w:r w:rsidR="005F7D09">
        <w:rPr>
          <w:rFonts w:ascii="Times New Roman" w:hAnsi="Times New Roman" w:cs="Times New Roman"/>
          <w:sz w:val="28"/>
          <w:szCs w:val="28"/>
          <w:lang w:val="kk-KZ"/>
        </w:rPr>
        <w:t xml:space="preserve">5.2 </w:t>
      </w:r>
      <w:r w:rsidRPr="00C15523">
        <w:rPr>
          <w:rFonts w:ascii="Times New Roman" w:hAnsi="Times New Roman" w:cs="Times New Roman"/>
          <w:sz w:val="28"/>
          <w:szCs w:val="28"/>
          <w:lang w:val="kk-KZ"/>
        </w:rPr>
        <w:t>суретте көрсетілген. Боран кезінде борпылдақ қар үйінділері желмен жойылуы мүмкін. Қар үйінділері, траншеялар сияқты, бірнеше қатар</w:t>
      </w:r>
      <w:r w:rsidR="005F7D09">
        <w:rPr>
          <w:rFonts w:ascii="Times New Roman" w:hAnsi="Times New Roman" w:cs="Times New Roman"/>
          <w:sz w:val="28"/>
          <w:szCs w:val="28"/>
          <w:lang w:val="kk-KZ"/>
        </w:rPr>
        <w:t>д</w:t>
      </w:r>
      <w:r w:rsidRPr="00C15523">
        <w:rPr>
          <w:rFonts w:ascii="Times New Roman" w:hAnsi="Times New Roman" w:cs="Times New Roman"/>
          <w:sz w:val="28"/>
          <w:szCs w:val="28"/>
          <w:lang w:val="kk-KZ"/>
        </w:rPr>
        <w:t>а орналастырылған.</w:t>
      </w:r>
    </w:p>
    <w:p w14:paraId="428199C1" w14:textId="253939B7" w:rsidR="00C15523" w:rsidRDefault="00C15523" w:rsidP="00C15523">
      <w:pPr>
        <w:rPr>
          <w:rFonts w:ascii="Times New Roman" w:hAnsi="Times New Roman" w:cs="Times New Roman"/>
          <w:sz w:val="28"/>
          <w:szCs w:val="28"/>
          <w:lang w:val="kk-KZ"/>
        </w:rPr>
      </w:pPr>
      <w:r w:rsidRPr="00C15523">
        <w:rPr>
          <w:rFonts w:ascii="Times New Roman" w:hAnsi="Times New Roman" w:cs="Times New Roman"/>
          <w:sz w:val="28"/>
          <w:szCs w:val="28"/>
          <w:lang w:val="kk-KZ"/>
        </w:rPr>
        <w:t xml:space="preserve">Қар үйінділерін өңдегеннен кейін, әдетте, оларды екінші рет </w:t>
      </w:r>
      <w:r w:rsidR="005F7D09">
        <w:rPr>
          <w:rFonts w:ascii="Times New Roman" w:hAnsi="Times New Roman" w:cs="Times New Roman"/>
          <w:sz w:val="28"/>
          <w:szCs w:val="28"/>
          <w:lang w:val="kk-KZ"/>
        </w:rPr>
        <w:t>қолдану</w:t>
      </w:r>
      <w:r w:rsidRPr="00C15523">
        <w:rPr>
          <w:rFonts w:ascii="Times New Roman" w:hAnsi="Times New Roman" w:cs="Times New Roman"/>
          <w:sz w:val="28"/>
          <w:szCs w:val="28"/>
          <w:lang w:val="kk-KZ"/>
        </w:rPr>
        <w:t xml:space="preserve"> мүмкін емес, және бұл жерде қар жамылғысы едәуір қалыңдығына жететіндіктен, олардың орнына қар жинау қабілеті жоғары қар траншеяларын ұйымдастыру қажет.</w:t>
      </w:r>
    </w:p>
    <w:p w14:paraId="4DC3F57A" w14:textId="034F0208" w:rsidR="00C15523" w:rsidRPr="005F7D09" w:rsidRDefault="00C15523" w:rsidP="00C15523">
      <w:pPr>
        <w:rPr>
          <w:rFonts w:ascii="Times New Roman" w:hAnsi="Times New Roman" w:cs="Times New Roman"/>
          <w:b/>
          <w:bCs/>
          <w:sz w:val="28"/>
          <w:szCs w:val="28"/>
          <w:lang w:val="kk-KZ"/>
        </w:rPr>
      </w:pPr>
      <w:r w:rsidRPr="005F7D09">
        <w:rPr>
          <w:rFonts w:ascii="Times New Roman" w:hAnsi="Times New Roman" w:cs="Times New Roman"/>
          <w:b/>
          <w:bCs/>
          <w:sz w:val="28"/>
          <w:szCs w:val="28"/>
          <w:lang w:val="kk-KZ"/>
        </w:rPr>
        <w:t xml:space="preserve">5.3 </w:t>
      </w:r>
      <w:r w:rsidR="005F7D09" w:rsidRPr="005F7D09">
        <w:rPr>
          <w:rFonts w:ascii="Times New Roman" w:hAnsi="Times New Roman" w:cs="Times New Roman"/>
          <w:b/>
          <w:bCs/>
          <w:sz w:val="28"/>
          <w:szCs w:val="28"/>
          <w:lang w:val="kk-KZ"/>
        </w:rPr>
        <w:t>Қ</w:t>
      </w:r>
      <w:r w:rsidRPr="005F7D09">
        <w:rPr>
          <w:rFonts w:ascii="Times New Roman" w:hAnsi="Times New Roman" w:cs="Times New Roman"/>
          <w:b/>
          <w:bCs/>
          <w:sz w:val="28"/>
          <w:szCs w:val="28"/>
          <w:lang w:val="kk-KZ"/>
        </w:rPr>
        <w:t>ар қабырғалары</w:t>
      </w:r>
    </w:p>
    <w:p w14:paraId="2583C30A" w14:textId="15F83FA4" w:rsidR="00C15523" w:rsidRDefault="005F7D09" w:rsidP="00C15523">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C15523" w:rsidRPr="00C15523">
        <w:rPr>
          <w:rFonts w:ascii="Times New Roman" w:hAnsi="Times New Roman" w:cs="Times New Roman"/>
          <w:sz w:val="28"/>
          <w:szCs w:val="28"/>
          <w:lang w:val="kk-KZ"/>
        </w:rPr>
        <w:t>Жолдарды қардан қорғаудың алғашқы түрі, олардың құрылысы үшін материал қар қабырғалары болды. Олар толығымен қол еңбегін қолдануға негізделген. Ол үшін кірпіштер қар жамылғысында күректермен кесіліп, олардан қабырғалар қойылып, жеке кірпіштер арасында бос жерлер қалды.</w:t>
      </w:r>
    </w:p>
    <w:p w14:paraId="55267368" w14:textId="6203E76A" w:rsidR="00C15523" w:rsidRDefault="005F7D09" w:rsidP="00C15523">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C15523" w:rsidRPr="00C15523">
        <w:rPr>
          <w:rFonts w:ascii="Times New Roman" w:hAnsi="Times New Roman" w:cs="Times New Roman"/>
          <w:sz w:val="28"/>
          <w:szCs w:val="28"/>
          <w:lang w:val="kk-KZ"/>
        </w:rPr>
        <w:t>Қабырғалар әдетте биіктігі 1,0-1,2 м-ге сәйкес келеді. жоғары қабырғаларды орнатқан кезде, әдетте, қар қабырғасының төменгі қатарлары үстіңгі қабаттың салмағымен ұсақталады. Сонымен қатар, жоғары қар қабырғалары тұрақсыз және желдің әсерінен тез бұзылады. Кішкентай жұмыс биіктігіне байланысты қар қабырғалары ұзаққа созылмайды: бір немесе екі боран.</w:t>
      </w:r>
    </w:p>
    <w:p w14:paraId="01C732FA" w14:textId="76F74F8F" w:rsidR="00C15523" w:rsidRDefault="005F7D09" w:rsidP="00C15523">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C15523" w:rsidRPr="00C15523">
        <w:rPr>
          <w:rFonts w:ascii="Times New Roman" w:hAnsi="Times New Roman" w:cs="Times New Roman"/>
          <w:sz w:val="28"/>
          <w:szCs w:val="28"/>
          <w:lang w:val="kk-KZ"/>
        </w:rPr>
        <w:t>Осыдан кейін олар тізімге енгізіліп, қайтадан ұйымдастырылуы керек. Оларды орнатудағы үлкен еңбек сыйымдылығына, жұмыстағы тұрақсыздығына, сондай-ақ қысқа қызмет ету мерзіміне байланысты мұндай қар қабырғалары енді қолданылмайды. Қолмен Орнатылатын қар қабырғалары басқа қорғаныс түрлерін орнату мүмкін болмаған жағдайда ерекше жағдай ретінде қолданылады.</w:t>
      </w:r>
    </w:p>
    <w:p w14:paraId="72E08380" w14:textId="0200FFFD" w:rsidR="00A73125" w:rsidRPr="005F7D09" w:rsidRDefault="00A73125" w:rsidP="00C15523">
      <w:pPr>
        <w:rPr>
          <w:rFonts w:ascii="Times New Roman" w:hAnsi="Times New Roman" w:cs="Times New Roman"/>
          <w:b/>
          <w:bCs/>
          <w:sz w:val="28"/>
          <w:szCs w:val="28"/>
          <w:lang w:val="kk-KZ"/>
        </w:rPr>
      </w:pPr>
      <w:r w:rsidRPr="005F7D09">
        <w:rPr>
          <w:rFonts w:ascii="Times New Roman" w:hAnsi="Times New Roman" w:cs="Times New Roman"/>
          <w:b/>
          <w:bCs/>
          <w:sz w:val="28"/>
          <w:szCs w:val="28"/>
          <w:lang w:val="kk-KZ"/>
        </w:rPr>
        <w:t xml:space="preserve">5.4 </w:t>
      </w:r>
      <w:r w:rsidR="005F7D09" w:rsidRPr="005F7D09">
        <w:rPr>
          <w:rFonts w:ascii="Times New Roman" w:hAnsi="Times New Roman" w:cs="Times New Roman"/>
          <w:b/>
          <w:bCs/>
          <w:sz w:val="28"/>
          <w:szCs w:val="28"/>
          <w:lang w:val="kk-KZ"/>
        </w:rPr>
        <w:t>Т</w:t>
      </w:r>
      <w:r w:rsidRPr="005F7D09">
        <w:rPr>
          <w:rFonts w:ascii="Times New Roman" w:hAnsi="Times New Roman" w:cs="Times New Roman"/>
          <w:b/>
          <w:bCs/>
          <w:sz w:val="28"/>
          <w:szCs w:val="28"/>
          <w:lang w:val="kk-KZ"/>
        </w:rPr>
        <w:t>үрлі қардан қорғау іс-шараларының техникалық тиімділігі</w:t>
      </w:r>
    </w:p>
    <w:p w14:paraId="030BFED5" w14:textId="6759B9D2" w:rsidR="00A73125" w:rsidRPr="00A73125" w:rsidRDefault="005F7D09" w:rsidP="00A73125">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A73125" w:rsidRPr="00A73125">
        <w:rPr>
          <w:rFonts w:ascii="Times New Roman" w:hAnsi="Times New Roman" w:cs="Times New Roman"/>
          <w:sz w:val="28"/>
          <w:szCs w:val="28"/>
          <w:lang w:val="kk-KZ"/>
        </w:rPr>
        <w:t>Қардан қорғайтын түрлі іс-шаралардың тиімділігі екі аспектіде қарастырылуы тиіс:</w:t>
      </w:r>
    </w:p>
    <w:p w14:paraId="7E3BE3E1" w14:textId="4D76EE13" w:rsidR="00A73125" w:rsidRPr="00A73125" w:rsidRDefault="00A73125" w:rsidP="00A73125">
      <w:pPr>
        <w:pStyle w:val="a3"/>
        <w:numPr>
          <w:ilvl w:val="0"/>
          <w:numId w:val="1"/>
        </w:numPr>
        <w:rPr>
          <w:rFonts w:ascii="Times New Roman" w:hAnsi="Times New Roman" w:cs="Times New Roman"/>
          <w:sz w:val="28"/>
          <w:szCs w:val="28"/>
          <w:lang w:val="kk-KZ"/>
        </w:rPr>
      </w:pPr>
      <w:r w:rsidRPr="00A73125">
        <w:rPr>
          <w:rFonts w:ascii="Times New Roman" w:hAnsi="Times New Roman" w:cs="Times New Roman"/>
          <w:sz w:val="28"/>
          <w:szCs w:val="28"/>
          <w:lang w:val="kk-KZ"/>
        </w:rPr>
        <w:t>техникалық;</w:t>
      </w:r>
    </w:p>
    <w:p w14:paraId="02A86982" w14:textId="1289C10C" w:rsidR="00A73125" w:rsidRDefault="00A73125" w:rsidP="00A73125">
      <w:pPr>
        <w:pStyle w:val="a3"/>
        <w:numPr>
          <w:ilvl w:val="0"/>
          <w:numId w:val="1"/>
        </w:numPr>
        <w:rPr>
          <w:rFonts w:ascii="Times New Roman" w:hAnsi="Times New Roman" w:cs="Times New Roman"/>
          <w:sz w:val="28"/>
          <w:szCs w:val="28"/>
          <w:lang w:val="kk-KZ"/>
        </w:rPr>
      </w:pPr>
      <w:r w:rsidRPr="00A73125">
        <w:rPr>
          <w:rFonts w:ascii="Times New Roman" w:hAnsi="Times New Roman" w:cs="Times New Roman"/>
          <w:sz w:val="28"/>
          <w:szCs w:val="28"/>
          <w:lang w:val="kk-KZ"/>
        </w:rPr>
        <w:t>экономикалық.</w:t>
      </w:r>
    </w:p>
    <w:p w14:paraId="49BF9CD6" w14:textId="79F3ED73" w:rsidR="00F50A9A" w:rsidRDefault="00F50A9A" w:rsidP="00F50A9A">
      <w:pPr>
        <w:pStyle w:val="a3"/>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F50A9A">
        <w:rPr>
          <w:rFonts w:ascii="Times New Roman" w:hAnsi="Times New Roman" w:cs="Times New Roman"/>
          <w:sz w:val="28"/>
          <w:szCs w:val="28"/>
          <w:lang w:val="kk-KZ"/>
        </w:rPr>
        <w:t xml:space="preserve">Техникалық тиімділік қардан қорғау іс - шаралары іс-әрекетінің өте маңызды көрсеткіші болып табылады-жолды қар жолаушылардан қорғайтын, жүзеге асыру үшін ең аз мерзімді талап ететін, неғұрлым </w:t>
      </w:r>
      <w:r w:rsidRPr="00F50A9A">
        <w:rPr>
          <w:rFonts w:ascii="Times New Roman" w:hAnsi="Times New Roman" w:cs="Times New Roman"/>
          <w:sz w:val="28"/>
          <w:szCs w:val="28"/>
          <w:lang w:val="kk-KZ"/>
        </w:rPr>
        <w:lastRenderedPageBreak/>
        <w:t>тез және неғұрлым ұзақ мерзімге қолданысқа енетін (жобалық қуатты ескере отырып), өзінің қызмет ету мерзімінде маусымдық немесе жедел әрекет етудің ешқандай қосымша іс-шараларын талап етпейтін іс-шара ғана неғұрлым тиімді болып табылады.</w:t>
      </w:r>
    </w:p>
    <w:p w14:paraId="05B5BFD2" w14:textId="1C5108CB" w:rsidR="00F50A9A" w:rsidRDefault="00F50A9A" w:rsidP="00F50A9A">
      <w:pPr>
        <w:pStyle w:val="a3"/>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F50A9A">
        <w:rPr>
          <w:rFonts w:ascii="Times New Roman" w:hAnsi="Times New Roman" w:cs="Times New Roman"/>
          <w:sz w:val="28"/>
          <w:szCs w:val="28"/>
          <w:lang w:val="kk-KZ"/>
        </w:rPr>
        <w:t>Қысқы режимді мұқият ескере отырып, әдетте, жолдың барлық учаскелерін жобалау және салу мүмкін емес. Бұл тапсырманы әсіресе рельефі бар жерде орындау қиын, мұнда ең алдымен қар жауып тұрған кішкентай қорғандардан, нөлдік жерлерден және ұсақ ойықтардан аулақ болу мүмкін емес. Мұндай қар басып қалатын учаскелерді қорғау үшін жергілікті жағдайлар үшін неғұрлым қолайлы шараларды таңдап, басқа да қардан қорғау іс-шараларын қолдану қажет.</w:t>
      </w:r>
    </w:p>
    <w:p w14:paraId="6BCB020D" w14:textId="5D1C8419" w:rsidR="00F50A9A" w:rsidRDefault="00F50A9A" w:rsidP="00F50A9A">
      <w:pPr>
        <w:pStyle w:val="a3"/>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F50A9A">
        <w:rPr>
          <w:rFonts w:ascii="Times New Roman" w:hAnsi="Times New Roman" w:cs="Times New Roman"/>
          <w:sz w:val="28"/>
          <w:szCs w:val="28"/>
          <w:lang w:val="kk-KZ"/>
        </w:rPr>
        <w:t>Көбінесе бір жолда қардан қорғайтын бірнеше түрлі құрылғыларды қолданған жөн. Сондықтан, қардан қорғаудың ең қолайлы түрін дұрыс таңдау үшін  қардан қорғайтын құрылғылардың әр түрінің техникалық тиімділігін білуі</w:t>
      </w:r>
      <w:r w:rsidR="005F7D09">
        <w:rPr>
          <w:rFonts w:ascii="Times New Roman" w:hAnsi="Times New Roman" w:cs="Times New Roman"/>
          <w:sz w:val="28"/>
          <w:szCs w:val="28"/>
          <w:lang w:val="kk-KZ"/>
        </w:rPr>
        <w:t xml:space="preserve"> қажет</w:t>
      </w:r>
      <w:r w:rsidRPr="00F50A9A">
        <w:rPr>
          <w:rFonts w:ascii="Times New Roman" w:hAnsi="Times New Roman" w:cs="Times New Roman"/>
          <w:sz w:val="28"/>
          <w:szCs w:val="28"/>
          <w:lang w:val="kk-KZ"/>
        </w:rPr>
        <w:t>.</w:t>
      </w:r>
    </w:p>
    <w:p w14:paraId="3070F072" w14:textId="7CD4AE85" w:rsidR="00F50A9A" w:rsidRDefault="00F50A9A" w:rsidP="00F50A9A">
      <w:pPr>
        <w:pStyle w:val="a3"/>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F50A9A">
        <w:rPr>
          <w:rFonts w:ascii="Times New Roman" w:hAnsi="Times New Roman" w:cs="Times New Roman"/>
          <w:sz w:val="28"/>
          <w:szCs w:val="28"/>
          <w:lang w:val="kk-KZ"/>
        </w:rPr>
        <w:t>Әр түрлі қардан қорғайтын құрылғыларды бір-бірімен салыстыру мүмкіндігі үшін олардың техникалық тиімділігін сипаттайтын негізгі критерийлер болуы керек.</w:t>
      </w:r>
    </w:p>
    <w:p w14:paraId="429EB4B1" w14:textId="77777777" w:rsidR="00F50A9A" w:rsidRPr="00F50A9A" w:rsidRDefault="00F50A9A" w:rsidP="00F50A9A">
      <w:pPr>
        <w:pStyle w:val="a3"/>
        <w:rPr>
          <w:rFonts w:ascii="Times New Roman" w:hAnsi="Times New Roman" w:cs="Times New Roman"/>
          <w:sz w:val="28"/>
          <w:szCs w:val="28"/>
          <w:lang w:val="kk-KZ"/>
        </w:rPr>
      </w:pPr>
      <w:r w:rsidRPr="00F50A9A">
        <w:rPr>
          <w:rFonts w:ascii="Times New Roman" w:hAnsi="Times New Roman" w:cs="Times New Roman"/>
          <w:sz w:val="28"/>
          <w:szCs w:val="28"/>
          <w:lang w:val="kk-KZ"/>
        </w:rPr>
        <w:t>Қорғанысты техникалық бағалау критерийлері мыналар болуы мүмкін:</w:t>
      </w:r>
    </w:p>
    <w:p w14:paraId="5D86C663" w14:textId="77777777" w:rsidR="00F50A9A" w:rsidRPr="00F50A9A" w:rsidRDefault="00F50A9A" w:rsidP="00F50A9A">
      <w:pPr>
        <w:pStyle w:val="a3"/>
        <w:rPr>
          <w:rFonts w:ascii="Times New Roman" w:hAnsi="Times New Roman" w:cs="Times New Roman"/>
          <w:sz w:val="28"/>
          <w:szCs w:val="28"/>
          <w:lang w:val="kk-KZ"/>
        </w:rPr>
      </w:pPr>
      <w:r w:rsidRPr="00F50A9A">
        <w:rPr>
          <w:rFonts w:ascii="Times New Roman" w:hAnsi="Times New Roman" w:cs="Times New Roman"/>
          <w:sz w:val="28"/>
          <w:szCs w:val="28"/>
          <w:lang w:val="kk-KZ"/>
        </w:rPr>
        <w:t>а) қызмет мерзімі;</w:t>
      </w:r>
    </w:p>
    <w:p w14:paraId="1675A6E0" w14:textId="77777777" w:rsidR="00F50A9A" w:rsidRPr="00F50A9A" w:rsidRDefault="00F50A9A" w:rsidP="00F50A9A">
      <w:pPr>
        <w:pStyle w:val="a3"/>
        <w:rPr>
          <w:rFonts w:ascii="Times New Roman" w:hAnsi="Times New Roman" w:cs="Times New Roman"/>
          <w:sz w:val="28"/>
          <w:szCs w:val="28"/>
          <w:lang w:val="kk-KZ"/>
        </w:rPr>
      </w:pPr>
      <w:r w:rsidRPr="00F50A9A">
        <w:rPr>
          <w:rFonts w:ascii="Times New Roman" w:hAnsi="Times New Roman" w:cs="Times New Roman"/>
          <w:sz w:val="28"/>
          <w:szCs w:val="28"/>
          <w:lang w:val="kk-KZ"/>
        </w:rPr>
        <w:t>б) құру мерзімі, яғни құрылудан бастап жұмысқа кірісуге дейінгі уақыт;</w:t>
      </w:r>
    </w:p>
    <w:p w14:paraId="3A8F89DC" w14:textId="77777777" w:rsidR="00F50A9A" w:rsidRPr="00F50A9A" w:rsidRDefault="00F50A9A" w:rsidP="00F50A9A">
      <w:pPr>
        <w:pStyle w:val="a3"/>
        <w:rPr>
          <w:rFonts w:ascii="Times New Roman" w:hAnsi="Times New Roman" w:cs="Times New Roman"/>
          <w:sz w:val="28"/>
          <w:szCs w:val="28"/>
          <w:lang w:val="kk-KZ"/>
        </w:rPr>
      </w:pPr>
      <w:r w:rsidRPr="00F50A9A">
        <w:rPr>
          <w:rFonts w:ascii="Times New Roman" w:hAnsi="Times New Roman" w:cs="Times New Roman"/>
          <w:sz w:val="28"/>
          <w:szCs w:val="28"/>
          <w:lang w:val="kk-KZ"/>
        </w:rPr>
        <w:t>в) құрудың техникалық мүмкіндігі;</w:t>
      </w:r>
    </w:p>
    <w:p w14:paraId="2FA89663" w14:textId="77777777" w:rsidR="00F50A9A" w:rsidRPr="00F50A9A" w:rsidRDefault="00F50A9A" w:rsidP="00F50A9A">
      <w:pPr>
        <w:pStyle w:val="a3"/>
        <w:rPr>
          <w:rFonts w:ascii="Times New Roman" w:hAnsi="Times New Roman" w:cs="Times New Roman"/>
          <w:sz w:val="28"/>
          <w:szCs w:val="28"/>
          <w:lang w:val="kk-KZ"/>
        </w:rPr>
      </w:pPr>
      <w:r w:rsidRPr="00F50A9A">
        <w:rPr>
          <w:rFonts w:ascii="Times New Roman" w:hAnsi="Times New Roman" w:cs="Times New Roman"/>
          <w:sz w:val="28"/>
          <w:szCs w:val="28"/>
          <w:lang w:val="kk-KZ"/>
        </w:rPr>
        <w:t>г) қардан қорғау қабілеті;</w:t>
      </w:r>
    </w:p>
    <w:p w14:paraId="06382DD0" w14:textId="3340A013" w:rsidR="00F50A9A" w:rsidRDefault="00F50A9A" w:rsidP="00F50A9A">
      <w:pPr>
        <w:pStyle w:val="a3"/>
        <w:rPr>
          <w:rFonts w:ascii="Times New Roman" w:hAnsi="Times New Roman" w:cs="Times New Roman"/>
          <w:sz w:val="28"/>
          <w:szCs w:val="28"/>
          <w:lang w:val="kk-KZ"/>
        </w:rPr>
      </w:pPr>
      <w:r w:rsidRPr="00F50A9A">
        <w:rPr>
          <w:rFonts w:ascii="Times New Roman" w:hAnsi="Times New Roman" w:cs="Times New Roman"/>
          <w:sz w:val="28"/>
          <w:szCs w:val="28"/>
          <w:lang w:val="kk-KZ"/>
        </w:rPr>
        <w:t>д) жөндеу және күту қажеттілігі.</w:t>
      </w:r>
    </w:p>
    <w:p w14:paraId="5149BBAA" w14:textId="601A5F42" w:rsidR="005B5CB0" w:rsidRDefault="005B5CB0" w:rsidP="00F50A9A">
      <w:pPr>
        <w:pStyle w:val="a3"/>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5B5CB0">
        <w:rPr>
          <w:rFonts w:ascii="Times New Roman" w:hAnsi="Times New Roman" w:cs="Times New Roman"/>
          <w:sz w:val="28"/>
          <w:szCs w:val="28"/>
          <w:lang w:val="kk-KZ"/>
        </w:rPr>
        <w:t>Аталған бағалау өлшемдерінің әрқайсысының мәні қардан қорғайтын құрылғыларды қолданудың әртүрлі аудандарында тұрақты болып қалмайды. Нақты жағдайларға байланысты қорғаудың белгілі бір түрін қолданудың орындылығын анықтайтын бір немесе бірнеше критерийлер басым болады.</w:t>
      </w:r>
    </w:p>
    <w:p w14:paraId="6EC542FC" w14:textId="20A7BFD9" w:rsidR="005B5CB0" w:rsidRDefault="005B5CB0" w:rsidP="00F50A9A">
      <w:pPr>
        <w:pStyle w:val="a3"/>
        <w:rPr>
          <w:rFonts w:ascii="Times New Roman" w:hAnsi="Times New Roman" w:cs="Times New Roman"/>
          <w:sz w:val="28"/>
          <w:szCs w:val="28"/>
          <w:lang w:val="kk-KZ"/>
        </w:rPr>
      </w:pPr>
    </w:p>
    <w:p w14:paraId="29D5F275" w14:textId="77777777" w:rsidR="005B5CB0" w:rsidRPr="005B5CB0" w:rsidRDefault="005B5CB0" w:rsidP="005B5CB0">
      <w:pPr>
        <w:pStyle w:val="a3"/>
        <w:rPr>
          <w:rFonts w:ascii="Times New Roman" w:hAnsi="Times New Roman" w:cs="Times New Roman"/>
          <w:b/>
          <w:bCs/>
          <w:sz w:val="28"/>
          <w:szCs w:val="28"/>
          <w:lang w:val="kk-KZ"/>
        </w:rPr>
      </w:pPr>
      <w:r w:rsidRPr="005B5CB0">
        <w:rPr>
          <w:rFonts w:ascii="Times New Roman" w:hAnsi="Times New Roman" w:cs="Times New Roman"/>
          <w:b/>
          <w:bCs/>
          <w:sz w:val="28"/>
          <w:szCs w:val="28"/>
          <w:lang w:val="kk-KZ"/>
        </w:rPr>
        <w:t>Бақылау сұрақтары:</w:t>
      </w:r>
    </w:p>
    <w:p w14:paraId="0FC332B9" w14:textId="77777777" w:rsidR="005B5CB0" w:rsidRPr="005B5CB0" w:rsidRDefault="005B5CB0" w:rsidP="005B5CB0">
      <w:pPr>
        <w:pStyle w:val="a3"/>
        <w:rPr>
          <w:rFonts w:ascii="Times New Roman" w:hAnsi="Times New Roman" w:cs="Times New Roman"/>
          <w:b/>
          <w:bCs/>
          <w:sz w:val="28"/>
          <w:szCs w:val="28"/>
          <w:lang w:val="kk-KZ"/>
        </w:rPr>
      </w:pPr>
      <w:r w:rsidRPr="005B5CB0">
        <w:rPr>
          <w:rFonts w:ascii="Times New Roman" w:hAnsi="Times New Roman" w:cs="Times New Roman"/>
          <w:b/>
          <w:bCs/>
          <w:sz w:val="28"/>
          <w:szCs w:val="28"/>
          <w:lang w:val="kk-KZ"/>
        </w:rPr>
        <w:t>1. Автомобиль жолдарын қар құрсауынан қорғау. Қар траншеялары;</w:t>
      </w:r>
    </w:p>
    <w:p w14:paraId="4E7D89DF" w14:textId="77777777" w:rsidR="005B5CB0" w:rsidRPr="005B5CB0" w:rsidRDefault="005B5CB0" w:rsidP="005B5CB0">
      <w:pPr>
        <w:pStyle w:val="a3"/>
        <w:rPr>
          <w:rFonts w:ascii="Times New Roman" w:hAnsi="Times New Roman" w:cs="Times New Roman"/>
          <w:b/>
          <w:bCs/>
          <w:sz w:val="28"/>
          <w:szCs w:val="28"/>
          <w:lang w:val="kk-KZ"/>
        </w:rPr>
      </w:pPr>
      <w:r w:rsidRPr="005B5CB0">
        <w:rPr>
          <w:rFonts w:ascii="Times New Roman" w:hAnsi="Times New Roman" w:cs="Times New Roman"/>
          <w:b/>
          <w:bCs/>
          <w:sz w:val="28"/>
          <w:szCs w:val="28"/>
          <w:lang w:val="kk-KZ"/>
        </w:rPr>
        <w:t>2. Автомобиль жолдарын қар құрсауынан қорғау. Қар үйінділері;</w:t>
      </w:r>
    </w:p>
    <w:p w14:paraId="411EFF5C" w14:textId="77777777" w:rsidR="005B5CB0" w:rsidRPr="005B5CB0" w:rsidRDefault="005B5CB0" w:rsidP="005B5CB0">
      <w:pPr>
        <w:pStyle w:val="a3"/>
        <w:rPr>
          <w:rFonts w:ascii="Times New Roman" w:hAnsi="Times New Roman" w:cs="Times New Roman"/>
          <w:b/>
          <w:bCs/>
          <w:sz w:val="28"/>
          <w:szCs w:val="28"/>
          <w:lang w:val="kk-KZ"/>
        </w:rPr>
      </w:pPr>
      <w:r w:rsidRPr="005B5CB0">
        <w:rPr>
          <w:rFonts w:ascii="Times New Roman" w:hAnsi="Times New Roman" w:cs="Times New Roman"/>
          <w:b/>
          <w:bCs/>
          <w:sz w:val="28"/>
          <w:szCs w:val="28"/>
          <w:lang w:val="kk-KZ"/>
        </w:rPr>
        <w:t>3. Автомобиль жолдарын қар құрсауынан қорғау. Қар қабырғалары;</w:t>
      </w:r>
    </w:p>
    <w:p w14:paraId="5E77BCE0" w14:textId="5D3753F9" w:rsidR="005B5CB0" w:rsidRPr="005B5CB0" w:rsidRDefault="005B5CB0" w:rsidP="005B5CB0">
      <w:pPr>
        <w:pStyle w:val="a3"/>
        <w:rPr>
          <w:rFonts w:ascii="Times New Roman" w:hAnsi="Times New Roman" w:cs="Times New Roman"/>
          <w:b/>
          <w:bCs/>
          <w:sz w:val="28"/>
          <w:szCs w:val="28"/>
          <w:lang w:val="kk-KZ"/>
        </w:rPr>
      </w:pPr>
      <w:r w:rsidRPr="005B5CB0">
        <w:rPr>
          <w:rFonts w:ascii="Times New Roman" w:hAnsi="Times New Roman" w:cs="Times New Roman"/>
          <w:b/>
          <w:bCs/>
          <w:sz w:val="28"/>
          <w:szCs w:val="28"/>
          <w:lang w:val="kk-KZ"/>
        </w:rPr>
        <w:t>4. Автомобиль жолдарын қар құрсауынан қорғау. Қардан қорғайтын түрлі шаралардың техникалық тиімділігі;</w:t>
      </w:r>
    </w:p>
    <w:sectPr w:rsidR="005B5CB0" w:rsidRPr="005B5CB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6977969"/>
    <w:multiLevelType w:val="hybridMultilevel"/>
    <w:tmpl w:val="5EECF72A"/>
    <w:lvl w:ilvl="0" w:tplc="CBEA5312">
      <w:start w:val="5"/>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E60"/>
    <w:rsid w:val="005B5CB0"/>
    <w:rsid w:val="005F7D09"/>
    <w:rsid w:val="007A4E60"/>
    <w:rsid w:val="00A73125"/>
    <w:rsid w:val="00B34CF6"/>
    <w:rsid w:val="00C15523"/>
    <w:rsid w:val="00F50A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F79EE"/>
  <w15:chartTrackingRefBased/>
  <w15:docId w15:val="{67C698D2-915F-4B73-832B-903BCE93A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731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4</Pages>
  <Words>1029</Words>
  <Characters>5869</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6</cp:revision>
  <dcterms:created xsi:type="dcterms:W3CDTF">2020-11-12T05:34:00Z</dcterms:created>
  <dcterms:modified xsi:type="dcterms:W3CDTF">2020-11-12T16:29:00Z</dcterms:modified>
</cp:coreProperties>
</file>